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6E" w:rsidRDefault="0067046E" w:rsidP="0067046E">
      <w:pPr>
        <w:spacing w:after="0" w:line="240" w:lineRule="auto"/>
        <w:rPr>
          <w:color w:val="2E74B5" w:themeColor="accent1" w:themeShade="BF"/>
          <w:sz w:val="28"/>
          <w:szCs w:val="28"/>
        </w:rPr>
      </w:pPr>
    </w:p>
    <w:p w:rsidR="0067046E" w:rsidRDefault="0067046E" w:rsidP="0067046E">
      <w:pPr>
        <w:spacing w:after="0" w:line="240" w:lineRule="auto"/>
        <w:rPr>
          <w:color w:val="2E74B5" w:themeColor="accent1" w:themeShade="BF"/>
          <w:sz w:val="28"/>
          <w:szCs w:val="28"/>
        </w:rPr>
      </w:pPr>
    </w:p>
    <w:p w:rsidR="00FA398B" w:rsidRPr="008F7C6E" w:rsidRDefault="0012426C" w:rsidP="008F7C6E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8F7C6E">
        <w:rPr>
          <w:b/>
          <w:color w:val="2E74B5" w:themeColor="accent1" w:themeShade="BF"/>
          <w:sz w:val="28"/>
          <w:szCs w:val="28"/>
          <w:u w:val="single"/>
        </w:rPr>
        <w:t xml:space="preserve">UCPATH: </w:t>
      </w:r>
      <w:r w:rsidR="00FA398B" w:rsidRPr="008F7C6E">
        <w:rPr>
          <w:b/>
          <w:color w:val="2E74B5" w:themeColor="accent1" w:themeShade="BF"/>
          <w:sz w:val="28"/>
          <w:szCs w:val="28"/>
          <w:u w:val="single"/>
        </w:rPr>
        <w:t xml:space="preserve">The </w:t>
      </w:r>
      <w:r w:rsidRPr="008F7C6E">
        <w:rPr>
          <w:b/>
          <w:color w:val="2E74B5" w:themeColor="accent1" w:themeShade="BF"/>
          <w:sz w:val="28"/>
          <w:szCs w:val="28"/>
          <w:u w:val="single"/>
        </w:rPr>
        <w:t xml:space="preserve">New UCPATH Assigned Employee ID </w:t>
      </w:r>
      <w:r w:rsidR="008F7C6E" w:rsidRPr="008F7C6E">
        <w:rPr>
          <w:b/>
          <w:color w:val="2E74B5" w:themeColor="accent1" w:themeShade="BF"/>
          <w:sz w:val="28"/>
          <w:szCs w:val="28"/>
          <w:u w:val="single"/>
        </w:rPr>
        <w:t>Challenge</w:t>
      </w:r>
    </w:p>
    <w:p w:rsidR="00AF6C44" w:rsidRDefault="00AF6C44" w:rsidP="00821FAB">
      <w:pPr>
        <w:spacing w:after="0" w:line="240" w:lineRule="auto"/>
      </w:pPr>
    </w:p>
    <w:p w:rsidR="000E308A" w:rsidRPr="002472B0" w:rsidRDefault="008F7C6E" w:rsidP="00821FAB">
      <w:pPr>
        <w:spacing w:after="0" w:line="240" w:lineRule="auto"/>
      </w:pPr>
      <w:r>
        <w:t>The cu</w:t>
      </w:r>
      <w:r w:rsidR="00FA398B" w:rsidRPr="002472B0">
        <w:t>rrent plan is for Berkeley to go live on UCPATH, a UC system wide Payroll and Human Resource system</w:t>
      </w:r>
      <w:r w:rsidR="00DC21F9">
        <w:t xml:space="preserve"> in March</w:t>
      </w:r>
      <w:bookmarkStart w:id="0" w:name="_GoBack"/>
      <w:bookmarkEnd w:id="0"/>
      <w:r w:rsidR="00622246" w:rsidRPr="002472B0">
        <w:t xml:space="preserve"> 2019</w:t>
      </w:r>
      <w:r w:rsidR="00FA398B" w:rsidRPr="002472B0">
        <w:t xml:space="preserve">.  </w:t>
      </w:r>
      <w:r w:rsidR="000E308A" w:rsidRPr="002472B0">
        <w:t xml:space="preserve">As part of this initiative, all employees will be assigned a new unique (across the entire system) Employee Identification number.  This number will replace the Employee Identification numbers that were assigned in the individual, campus-specific instances of the PPS system.  </w:t>
      </w:r>
      <w:r w:rsidR="00FA398B" w:rsidRPr="002472B0">
        <w:t xml:space="preserve">In preparation for this move we need every system owner on campus to </w:t>
      </w:r>
      <w:r w:rsidR="00622246" w:rsidRPr="002472B0">
        <w:t>evaluate if their system</w:t>
      </w:r>
      <w:r w:rsidR="0000553C">
        <w:t>(s)</w:t>
      </w:r>
      <w:r w:rsidR="00622246" w:rsidRPr="002472B0">
        <w:t xml:space="preserve"> currently includes employee id, impact this change will have on their system, and mitigation strategies.</w:t>
      </w:r>
    </w:p>
    <w:p w:rsidR="00821FAB" w:rsidRDefault="00821FAB" w:rsidP="00821FAB">
      <w:pPr>
        <w:pStyle w:val="Heading2"/>
        <w:spacing w:before="0" w:line="240" w:lineRule="auto"/>
        <w:rPr>
          <w:rFonts w:asciiTheme="minorHAnsi" w:hAnsiTheme="minorHAnsi"/>
          <w:sz w:val="22"/>
          <w:szCs w:val="22"/>
        </w:rPr>
      </w:pPr>
    </w:p>
    <w:p w:rsidR="00622246" w:rsidRPr="002472B0" w:rsidRDefault="00622246" w:rsidP="00821FAB">
      <w:pPr>
        <w:pStyle w:val="Heading2"/>
        <w:spacing w:before="0" w:line="240" w:lineRule="auto"/>
        <w:rPr>
          <w:rFonts w:asciiTheme="minorHAnsi" w:hAnsiTheme="minorHAnsi"/>
          <w:sz w:val="22"/>
          <w:szCs w:val="22"/>
        </w:rPr>
      </w:pPr>
      <w:r w:rsidRPr="002472B0">
        <w:rPr>
          <w:rFonts w:asciiTheme="minorHAnsi" w:hAnsiTheme="minorHAnsi"/>
          <w:sz w:val="22"/>
          <w:szCs w:val="22"/>
        </w:rPr>
        <w:t xml:space="preserve">Summary of Changes </w:t>
      </w:r>
    </w:p>
    <w:p w:rsidR="00622246" w:rsidRPr="002472B0" w:rsidRDefault="00622246" w:rsidP="00821FAB">
      <w:pPr>
        <w:numPr>
          <w:ilvl w:val="0"/>
          <w:numId w:val="1"/>
        </w:numPr>
        <w:spacing w:after="0" w:line="240" w:lineRule="auto"/>
      </w:pPr>
      <w:r w:rsidRPr="002472B0">
        <w:t xml:space="preserve">PPS (employee) ID is our current employee ID is 9 digits and the first two at Berkeley is “01” representing our campus. </w:t>
      </w:r>
    </w:p>
    <w:p w:rsidR="00622246" w:rsidRPr="002472B0" w:rsidRDefault="00622246" w:rsidP="00821FAB">
      <w:pPr>
        <w:numPr>
          <w:ilvl w:val="0"/>
          <w:numId w:val="1"/>
        </w:numPr>
        <w:spacing w:after="0" w:line="240" w:lineRule="auto"/>
      </w:pPr>
      <w:r w:rsidRPr="002472B0">
        <w:t xml:space="preserve">All UC employees will be issued a new unique Employee Identification (UCPath-ID) number.  </w:t>
      </w:r>
    </w:p>
    <w:p w:rsidR="00622246" w:rsidRPr="002472B0" w:rsidRDefault="00622246" w:rsidP="00821FAB">
      <w:pPr>
        <w:numPr>
          <w:ilvl w:val="0"/>
          <w:numId w:val="1"/>
        </w:numPr>
        <w:spacing w:after="0" w:line="240" w:lineRule="auto"/>
      </w:pPr>
      <w:r w:rsidRPr="002472B0">
        <w:t xml:space="preserve">UCPath Employee-ID (UCPath-ID) will be 8 numeric digits instead of 9, though the field itself is an 11 character field with the identifier left aligned (beginning in position 1).    </w:t>
      </w:r>
    </w:p>
    <w:p w:rsidR="00622246" w:rsidRDefault="00622246" w:rsidP="00821FAB">
      <w:pPr>
        <w:numPr>
          <w:ilvl w:val="0"/>
          <w:numId w:val="1"/>
        </w:numPr>
        <w:spacing w:after="0" w:line="240" w:lineRule="auto"/>
      </w:pPr>
      <w:r w:rsidRPr="002472B0">
        <w:t>UCPath-ID is sequentially issued starting with 10000001.  Given the starting sequence, the current employee population of roughly 200,000, and the 8-digit capacity, it would be expected that 89.8 million UCPath-IDs could be issued prior to rolling over to 9-digits. Assuming even a 100,000 annual UCPath-ID turnover, this would take 898 years.</w:t>
      </w:r>
    </w:p>
    <w:p w:rsidR="00821FAB" w:rsidRDefault="00821FAB" w:rsidP="00821FAB">
      <w:pPr>
        <w:numPr>
          <w:ilvl w:val="0"/>
          <w:numId w:val="1"/>
        </w:numPr>
        <w:spacing w:after="0" w:line="240" w:lineRule="auto"/>
      </w:pPr>
      <w:r>
        <w:t xml:space="preserve">Given the field capacity, and that the sequence was started at </w:t>
      </w:r>
      <w:r w:rsidRPr="006E71AD">
        <w:t>10000001</w:t>
      </w:r>
      <w:r>
        <w:t>, the UCPath-ID can essentially be considered fixed at 8 characters.</w:t>
      </w:r>
    </w:p>
    <w:p w:rsidR="00821FAB" w:rsidRPr="00821FAB" w:rsidRDefault="00821FAB" w:rsidP="00821FAB">
      <w:pPr>
        <w:numPr>
          <w:ilvl w:val="0"/>
          <w:numId w:val="1"/>
        </w:numPr>
        <w:spacing w:after="0" w:line="240" w:lineRule="auto"/>
      </w:pPr>
      <w:r w:rsidRPr="00821FAB">
        <w:t>Given that PPS-IDs for UCB are 9 digits, starting with “0”, and UCPath-IDs are 8 digits, there would not be an overlap of PPS-IDs with UCPath-IDs. (Assuming no truncation of leading zero.)</w:t>
      </w:r>
    </w:p>
    <w:p w:rsidR="00233363" w:rsidRDefault="00821FAB" w:rsidP="00233363">
      <w:pPr>
        <w:numPr>
          <w:ilvl w:val="0"/>
          <w:numId w:val="1"/>
        </w:numPr>
        <w:spacing w:after="0" w:line="240" w:lineRule="auto"/>
      </w:pPr>
      <w:r w:rsidRPr="00821FAB">
        <w:t xml:space="preserve">Essentially, only current employees will be issued a new UCPath-ID.  </w:t>
      </w:r>
      <w:r w:rsidRPr="00785F8D">
        <w:t xml:space="preserve">Separated employees where the data is not converted to UCPath will not be issued </w:t>
      </w:r>
      <w:proofErr w:type="gramStart"/>
      <w:r w:rsidRPr="00785F8D">
        <w:t>a</w:t>
      </w:r>
      <w:proofErr w:type="gramEnd"/>
      <w:r w:rsidRPr="00785F8D">
        <w:t xml:space="preserve"> UCPath-ID.</w:t>
      </w:r>
      <w:r w:rsidR="00785F8D">
        <w:t xml:space="preserve">  This means if you keep transaction records for longer than 14 months you </w:t>
      </w:r>
      <w:r w:rsidR="003C5A62">
        <w:t xml:space="preserve">potentially </w:t>
      </w:r>
      <w:r w:rsidR="00785F8D">
        <w:t>will have re</w:t>
      </w:r>
      <w:r w:rsidR="003C5A62">
        <w:t xml:space="preserve">cords with old employees with no UCPath-ID.  </w:t>
      </w:r>
    </w:p>
    <w:p w:rsidR="00821FAB" w:rsidRDefault="00821FAB" w:rsidP="00821FAB">
      <w:pPr>
        <w:pStyle w:val="Heading2"/>
        <w:spacing w:before="0" w:line="240" w:lineRule="auto"/>
        <w:rPr>
          <w:rFonts w:asciiTheme="minorHAnsi" w:hAnsiTheme="minorHAnsi"/>
          <w:sz w:val="22"/>
          <w:szCs w:val="22"/>
        </w:rPr>
      </w:pPr>
    </w:p>
    <w:sectPr w:rsidR="00821FAB" w:rsidSect="00DA5D73">
      <w:footerReference w:type="default" r:id="rId7"/>
      <w:footerReference w:type="first" r:id="rId8"/>
      <w:pgSz w:w="12240" w:h="15840"/>
      <w:pgMar w:top="1152" w:right="1440" w:bottom="144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C8" w:rsidRDefault="006B70C8" w:rsidP="00AD7186">
      <w:pPr>
        <w:spacing w:after="0" w:line="240" w:lineRule="auto"/>
      </w:pPr>
      <w:r>
        <w:separator/>
      </w:r>
    </w:p>
  </w:endnote>
  <w:endnote w:type="continuationSeparator" w:id="0">
    <w:p w:rsidR="006B70C8" w:rsidRDefault="006B70C8" w:rsidP="00AD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15" w:rsidRDefault="002A7A1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2A7A15">
      <w:rPr>
        <w:rFonts w:asciiTheme="majorHAnsi" w:hAnsiTheme="majorHAnsi"/>
      </w:rPr>
      <w:t>The New UCPATH Assigned Employee ID Challenge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855AD" w:rsidRPr="001855A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7186" w:rsidRPr="007A7DD2" w:rsidRDefault="00AD7186" w:rsidP="007A7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15" w:rsidRDefault="002A7A1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2A7A15">
      <w:rPr>
        <w:rFonts w:asciiTheme="majorHAnsi" w:hAnsiTheme="majorHAnsi"/>
      </w:rPr>
      <w:t>The New UCPATH Assigned Employee ID Challenge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A7DD2" w:rsidRDefault="007A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C8" w:rsidRDefault="006B70C8" w:rsidP="00AD7186">
      <w:pPr>
        <w:spacing w:after="0" w:line="240" w:lineRule="auto"/>
      </w:pPr>
      <w:r>
        <w:separator/>
      </w:r>
    </w:p>
  </w:footnote>
  <w:footnote w:type="continuationSeparator" w:id="0">
    <w:p w:rsidR="006B70C8" w:rsidRDefault="006B70C8" w:rsidP="00AD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5C5"/>
    <w:multiLevelType w:val="hybridMultilevel"/>
    <w:tmpl w:val="042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1FE8"/>
    <w:multiLevelType w:val="hybridMultilevel"/>
    <w:tmpl w:val="B4F007B8"/>
    <w:lvl w:ilvl="0" w:tplc="7916B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E4299"/>
    <w:multiLevelType w:val="hybridMultilevel"/>
    <w:tmpl w:val="3446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1E08"/>
    <w:multiLevelType w:val="hybridMultilevel"/>
    <w:tmpl w:val="2676E358"/>
    <w:lvl w:ilvl="0" w:tplc="BBCC0A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D6CB2"/>
    <w:multiLevelType w:val="hybridMultilevel"/>
    <w:tmpl w:val="7D025328"/>
    <w:lvl w:ilvl="0" w:tplc="99B4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00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CA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A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04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6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2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C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8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8E3B11"/>
    <w:multiLevelType w:val="multilevel"/>
    <w:tmpl w:val="5BF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33EB4"/>
    <w:multiLevelType w:val="hybridMultilevel"/>
    <w:tmpl w:val="7EF4FC9C"/>
    <w:lvl w:ilvl="0" w:tplc="74123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23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C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C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24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EB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6B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A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C6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184BBF"/>
    <w:multiLevelType w:val="hybridMultilevel"/>
    <w:tmpl w:val="36F23298"/>
    <w:lvl w:ilvl="0" w:tplc="6DB8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5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A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46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ED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EC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AF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24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39"/>
    <w:rsid w:val="00003FB7"/>
    <w:rsid w:val="0000553C"/>
    <w:rsid w:val="0002094E"/>
    <w:rsid w:val="0003519F"/>
    <w:rsid w:val="000672A2"/>
    <w:rsid w:val="00071CA4"/>
    <w:rsid w:val="00074E0F"/>
    <w:rsid w:val="0008559C"/>
    <w:rsid w:val="000A0903"/>
    <w:rsid w:val="000B2827"/>
    <w:rsid w:val="000B5123"/>
    <w:rsid w:val="000E308A"/>
    <w:rsid w:val="000F2457"/>
    <w:rsid w:val="00102622"/>
    <w:rsid w:val="00103778"/>
    <w:rsid w:val="0011398C"/>
    <w:rsid w:val="0012426C"/>
    <w:rsid w:val="00145F83"/>
    <w:rsid w:val="001855AD"/>
    <w:rsid w:val="00185699"/>
    <w:rsid w:val="0019099A"/>
    <w:rsid w:val="0020731F"/>
    <w:rsid w:val="002239C4"/>
    <w:rsid w:val="00233363"/>
    <w:rsid w:val="002472B0"/>
    <w:rsid w:val="0028438F"/>
    <w:rsid w:val="002905BE"/>
    <w:rsid w:val="00297C96"/>
    <w:rsid w:val="002A7A15"/>
    <w:rsid w:val="002B0861"/>
    <w:rsid w:val="0030093E"/>
    <w:rsid w:val="00322D26"/>
    <w:rsid w:val="003527B5"/>
    <w:rsid w:val="003700AB"/>
    <w:rsid w:val="003C5A62"/>
    <w:rsid w:val="003E269A"/>
    <w:rsid w:val="003E33A7"/>
    <w:rsid w:val="00431685"/>
    <w:rsid w:val="004349C3"/>
    <w:rsid w:val="004752CC"/>
    <w:rsid w:val="004A25B1"/>
    <w:rsid w:val="004D281C"/>
    <w:rsid w:val="004E3929"/>
    <w:rsid w:val="005278E8"/>
    <w:rsid w:val="005432F6"/>
    <w:rsid w:val="00550051"/>
    <w:rsid w:val="00583A96"/>
    <w:rsid w:val="00592351"/>
    <w:rsid w:val="005D2D50"/>
    <w:rsid w:val="005D45B0"/>
    <w:rsid w:val="005E3331"/>
    <w:rsid w:val="005E49F8"/>
    <w:rsid w:val="00607DBF"/>
    <w:rsid w:val="00622246"/>
    <w:rsid w:val="00651152"/>
    <w:rsid w:val="0067046E"/>
    <w:rsid w:val="00686320"/>
    <w:rsid w:val="00693835"/>
    <w:rsid w:val="006A3EDD"/>
    <w:rsid w:val="006B0CB4"/>
    <w:rsid w:val="006B70C8"/>
    <w:rsid w:val="006C3A59"/>
    <w:rsid w:val="006E71AD"/>
    <w:rsid w:val="0070475A"/>
    <w:rsid w:val="0071724B"/>
    <w:rsid w:val="00717826"/>
    <w:rsid w:val="00723E5E"/>
    <w:rsid w:val="007426B1"/>
    <w:rsid w:val="00753BE1"/>
    <w:rsid w:val="00785F8D"/>
    <w:rsid w:val="007A7DD2"/>
    <w:rsid w:val="007D09C7"/>
    <w:rsid w:val="007F1C18"/>
    <w:rsid w:val="00804361"/>
    <w:rsid w:val="00820871"/>
    <w:rsid w:val="00821FAB"/>
    <w:rsid w:val="00856A39"/>
    <w:rsid w:val="00872466"/>
    <w:rsid w:val="0088001E"/>
    <w:rsid w:val="008C4971"/>
    <w:rsid w:val="008D383A"/>
    <w:rsid w:val="008E135B"/>
    <w:rsid w:val="008E7817"/>
    <w:rsid w:val="008F7C6E"/>
    <w:rsid w:val="00904748"/>
    <w:rsid w:val="00913791"/>
    <w:rsid w:val="009154B2"/>
    <w:rsid w:val="00916920"/>
    <w:rsid w:val="00967E74"/>
    <w:rsid w:val="00975DB7"/>
    <w:rsid w:val="00977436"/>
    <w:rsid w:val="00987F49"/>
    <w:rsid w:val="009A0CF5"/>
    <w:rsid w:val="009A2BE2"/>
    <w:rsid w:val="009E2C17"/>
    <w:rsid w:val="009E3579"/>
    <w:rsid w:val="009F1101"/>
    <w:rsid w:val="00A551CC"/>
    <w:rsid w:val="00AB51BD"/>
    <w:rsid w:val="00AC6752"/>
    <w:rsid w:val="00AD7186"/>
    <w:rsid w:val="00AF6C44"/>
    <w:rsid w:val="00B116CD"/>
    <w:rsid w:val="00B1276A"/>
    <w:rsid w:val="00B1735E"/>
    <w:rsid w:val="00B63C3A"/>
    <w:rsid w:val="00B67491"/>
    <w:rsid w:val="00B75224"/>
    <w:rsid w:val="00BD1293"/>
    <w:rsid w:val="00C11146"/>
    <w:rsid w:val="00C130B5"/>
    <w:rsid w:val="00C326B4"/>
    <w:rsid w:val="00C50163"/>
    <w:rsid w:val="00C61EDA"/>
    <w:rsid w:val="00C67BCE"/>
    <w:rsid w:val="00C73CCF"/>
    <w:rsid w:val="00CA394E"/>
    <w:rsid w:val="00CB1888"/>
    <w:rsid w:val="00CB5804"/>
    <w:rsid w:val="00CC6A34"/>
    <w:rsid w:val="00CE07C1"/>
    <w:rsid w:val="00D053D0"/>
    <w:rsid w:val="00D25FCE"/>
    <w:rsid w:val="00D45375"/>
    <w:rsid w:val="00DA0D1E"/>
    <w:rsid w:val="00DA5D73"/>
    <w:rsid w:val="00DC21F9"/>
    <w:rsid w:val="00E00987"/>
    <w:rsid w:val="00E43DFF"/>
    <w:rsid w:val="00E65281"/>
    <w:rsid w:val="00E9611C"/>
    <w:rsid w:val="00EC7AC6"/>
    <w:rsid w:val="00EE08B8"/>
    <w:rsid w:val="00F058D8"/>
    <w:rsid w:val="00F07895"/>
    <w:rsid w:val="00F136E0"/>
    <w:rsid w:val="00F14D32"/>
    <w:rsid w:val="00F23DCA"/>
    <w:rsid w:val="00F33C56"/>
    <w:rsid w:val="00F46A6E"/>
    <w:rsid w:val="00F6632C"/>
    <w:rsid w:val="00F77149"/>
    <w:rsid w:val="00F9041B"/>
    <w:rsid w:val="00FA398B"/>
    <w:rsid w:val="00FA693E"/>
    <w:rsid w:val="00FB07B2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D0BDC"/>
  <w15:docId w15:val="{790270D9-08E5-4ACD-A821-A267DF0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6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58D8"/>
    <w:pPr>
      <w:ind w:left="720"/>
      <w:contextualSpacing/>
    </w:pPr>
  </w:style>
  <w:style w:type="table" w:styleId="TableGrid">
    <w:name w:val="Table Grid"/>
    <w:basedOn w:val="TableNormal"/>
    <w:uiPriority w:val="39"/>
    <w:rsid w:val="00D4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53B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86"/>
  </w:style>
  <w:style w:type="paragraph" w:styleId="Footer">
    <w:name w:val="footer"/>
    <w:basedOn w:val="Normal"/>
    <w:link w:val="FooterChar"/>
    <w:uiPriority w:val="99"/>
    <w:unhideWhenUsed/>
    <w:rsid w:val="00AD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86"/>
  </w:style>
  <w:style w:type="paragraph" w:styleId="BalloonText">
    <w:name w:val="Balloon Text"/>
    <w:basedOn w:val="Normal"/>
    <w:link w:val="BalloonTextChar"/>
    <w:uiPriority w:val="99"/>
    <w:semiHidden/>
    <w:unhideWhenUsed/>
    <w:rsid w:val="00D0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72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Miller</dc:creator>
  <cp:lastModifiedBy>Susan George</cp:lastModifiedBy>
  <cp:revision>3</cp:revision>
  <cp:lastPrinted>2017-12-12T21:51:00Z</cp:lastPrinted>
  <dcterms:created xsi:type="dcterms:W3CDTF">2018-02-12T23:39:00Z</dcterms:created>
  <dcterms:modified xsi:type="dcterms:W3CDTF">2018-02-12T23:39:00Z</dcterms:modified>
</cp:coreProperties>
</file>